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06C73" w14:textId="77777777" w:rsidR="00AA6B81" w:rsidRDefault="00AA6B81" w:rsidP="00AA6B81">
      <w:pPr>
        <w:pStyle w:val="FP"/>
        <w:tabs>
          <w:tab w:val="left" w:pos="567"/>
        </w:tabs>
        <w:rPr>
          <w:rFonts w:ascii="Arial" w:hAnsi="Arial" w:cs="Arial"/>
          <w:b/>
          <w:sz w:val="24"/>
          <w:szCs w:val="24"/>
          <w:lang w:eastAsia="ja-JP"/>
        </w:rPr>
      </w:pPr>
      <w:bookmarkStart w:id="0" w:name="_GoBack"/>
      <w:bookmarkEnd w:id="0"/>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RP-22</w:t>
      </w:r>
      <w:r>
        <w:rPr>
          <w:rFonts w:ascii="Arial" w:hAnsi="Arial" w:cs="Arial"/>
          <w:b/>
          <w:sz w:val="24"/>
          <w:szCs w:val="24"/>
          <w:lang w:eastAsia="ja-JP"/>
        </w:rPr>
        <w:t>xxxx</w:t>
      </w:r>
    </w:p>
    <w:p w14:paraId="6C1D2388" w14:textId="77777777" w:rsidR="00AA6B81" w:rsidRDefault="00AA6B81" w:rsidP="00AA6B81">
      <w:pPr>
        <w:tabs>
          <w:tab w:val="left" w:pos="567"/>
        </w:tabs>
        <w:rPr>
          <w:rFonts w:ascii="Arial" w:hAnsi="Arial" w:cs="Arial"/>
          <w:b/>
          <w:sz w:val="24"/>
        </w:rPr>
      </w:pPr>
      <w:r>
        <w:rPr>
          <w:rFonts w:ascii="Arial" w:hAnsi="Arial" w:cs="Arial"/>
          <w:b/>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D246A79"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A6B81" w:rsidRPr="00AA6B81">
        <w:rPr>
          <w:rFonts w:ascii="Arial" w:hAnsi="Arial" w:cs="Arial"/>
          <w:lang w:eastAsia="ja-JP"/>
        </w:rPr>
        <w:t>13.5.2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51E3D89" w:rsidR="009158E2" w:rsidRPr="005D1BBD" w:rsidRDefault="00AA6B81" w:rsidP="009158E2">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.202</w:t>
            </w:r>
            <w:r w:rsidR="009158E2">
              <w:rPr>
                <w:rFonts w:ascii="Arial" w:hAnsi="Arial" w:cs="Arial"/>
                <w:color w:val="00B050"/>
                <w:lang w:eastAsia="ja-JP"/>
              </w:rPr>
              <w:t>2</w:t>
            </w:r>
            <w:r>
              <w:rPr>
                <w:rFonts w:ascii="Arial" w:hAnsi="Arial" w:cs="Arial"/>
                <w:color w:val="00B050"/>
                <w:lang w:eastAsia="ja-JP"/>
              </w:rPr>
              <w:t xml:space="preserve"> (+6 </w:t>
            </w:r>
            <w:r>
              <w:rPr>
                <w:rFonts w:ascii="Arial" w:hAnsi="Arial" w:cs="Arial" w:hint="eastAsia"/>
                <w:color w:val="00B050"/>
              </w:rPr>
              <w:t>month</w:t>
            </w:r>
            <w:r>
              <w:rPr>
                <w:rFonts w:ascii="Arial" w:hAnsi="Arial" w:cs="Arial"/>
                <w:color w:val="00B05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DDB54A" w:rsidR="00871653" w:rsidRPr="006A7BCB" w:rsidRDefault="00B44817" w:rsidP="009158E2">
            <w:pPr>
              <w:tabs>
                <w:tab w:val="left" w:pos="567"/>
              </w:tabs>
              <w:spacing w:after="0"/>
              <w:rPr>
                <w:rFonts w:ascii="Arial" w:hAnsi="Arial" w:cs="Arial"/>
                <w:highlight w:val="yellow"/>
                <w:lang w:eastAsia="ja-JP"/>
              </w:rPr>
            </w:pPr>
            <w:r w:rsidRPr="008A732F">
              <w:rPr>
                <w:rFonts w:ascii="Arial" w:hAnsi="Arial" w:cs="Arial"/>
                <w:color w:val="00B050"/>
                <w:lang w:eastAsia="ja-JP"/>
              </w:rPr>
              <w:t>11</w:t>
            </w:r>
            <w:r w:rsidR="006105C5" w:rsidRPr="008A732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DA5AE7" w:rsidP="00786B6C">
            <w:pPr>
              <w:tabs>
                <w:tab w:val="left" w:pos="567"/>
              </w:tabs>
              <w:spacing w:after="0"/>
              <w:rPr>
                <w:rFonts w:ascii="Arial" w:eastAsiaTheme="minorEastAsia" w:hAnsi="Arial" w:cs="Arial"/>
              </w:rPr>
            </w:pPr>
            <w:hyperlink r:id="rId7" w:history="1">
              <w:r w:rsidR="005D1BBD">
                <w:rPr>
                  <w:rStyle w:val="ad"/>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65487AA6" w:rsidR="00137DF6" w:rsidRDefault="00AA6B81" w:rsidP="00137DF6">
      <w:pPr>
        <w:rPr>
          <w:rFonts w:ascii="Arial" w:hAnsi="Arial" w:cs="Arial"/>
        </w:rPr>
      </w:pPr>
      <w:r>
        <w:rPr>
          <w:rFonts w:ascii="Arial" w:hAnsi="Arial" w:cs="Arial"/>
        </w:rPr>
        <w:t xml:space="preserve">36 </w:t>
      </w:r>
      <w:r w:rsidR="00137DF6" w:rsidRPr="003B4862">
        <w:rPr>
          <w:rFonts w:ascii="Arial" w:hAnsi="Arial" w:cs="Arial"/>
        </w:rPr>
        <w:t>CRs were agreed during RAN5#</w:t>
      </w:r>
      <w:r w:rsidR="00E27C12" w:rsidRPr="003B4862">
        <w:rPr>
          <w:rFonts w:ascii="Arial" w:hAnsi="Arial" w:cs="Arial"/>
        </w:rPr>
        <w:t>9</w:t>
      </w:r>
      <w:r>
        <w:rPr>
          <w:rFonts w:ascii="Arial" w:hAnsi="Arial" w:cs="Arial"/>
        </w:rPr>
        <w:t>5</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 xml:space="preserve">ng. </w:t>
      </w:r>
      <w:r w:rsidR="00EF63A5" w:rsidRPr="00EF63A5">
        <w:rPr>
          <w:rFonts w:ascii="Arial" w:hAnsi="Arial" w:cs="Arial"/>
        </w:rPr>
        <w:t>The WP is updated</w:t>
      </w:r>
      <w:r>
        <w:rPr>
          <w:rFonts w:ascii="Arial" w:hAnsi="Arial" w:cs="Arial"/>
        </w:rPr>
        <w:t xml:space="preserve"> and removing the contents for band configurations. The completeness status for band configurations will be traced via PRD 21.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78345511" w:rsidR="003E3A1A" w:rsidRDefault="00AA6B81" w:rsidP="005D1BBD">
      <w:pPr>
        <w:pStyle w:val="afd"/>
        <w:numPr>
          <w:ilvl w:val="0"/>
          <w:numId w:val="19"/>
        </w:numPr>
        <w:snapToGrid w:val="0"/>
        <w:ind w:leftChars="0"/>
        <w:rPr>
          <w:rFonts w:ascii="Arial" w:eastAsia="Yu Mincho" w:hAnsi="Arial" w:cs="Arial"/>
          <w:bCs/>
        </w:rPr>
      </w:pPr>
      <w:r w:rsidRPr="00AA6B81">
        <w:rPr>
          <w:rFonts w:ascii="Arial" w:eastAsia="Yu Mincho" w:hAnsi="Arial" w:cs="Arial"/>
          <w:bCs/>
        </w:rPr>
        <w:t>R5-223145</w:t>
      </w:r>
      <w:r w:rsidR="00137DF6">
        <w:rPr>
          <w:rFonts w:ascii="Arial" w:eastAsia="Yu Mincho" w:hAnsi="Arial" w:cs="Arial"/>
          <w:bCs/>
        </w:rPr>
        <w:tab/>
      </w:r>
      <w:r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6C385C32" w14:textId="57393262"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R5-222209</w:t>
      </w:r>
      <w:r w:rsidRPr="00EA7AE5">
        <w:rPr>
          <w:rFonts w:ascii="Arial" w:eastAsia="Yu Mincho" w:hAnsi="Arial" w:cs="Arial"/>
        </w:rPr>
        <w:tab/>
        <w:t>Correction of test channel bandwidth, CAICT</w:t>
      </w:r>
    </w:p>
    <w:p w14:paraId="484ECD71" w14:textId="4162199A"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R5-222329</w:t>
      </w:r>
      <w:r>
        <w:rPr>
          <w:rFonts w:ascii="Arial" w:eastAsia="Yu Mincho" w:hAnsi="Arial" w:cs="Arial"/>
        </w:rPr>
        <w:tab/>
      </w:r>
      <w:r w:rsidRPr="00EA7AE5">
        <w:rPr>
          <w:rFonts w:ascii="Arial" w:eastAsia="Yu Mincho" w:hAnsi="Arial" w:cs="Arial"/>
        </w:rPr>
        <w:t>Correction of test frequencies for CA_n66(2A) BCS1 and BCS2</w:t>
      </w:r>
      <w:r>
        <w:rPr>
          <w:rFonts w:ascii="Arial" w:eastAsia="Yu Mincho" w:hAnsi="Arial" w:cs="Arial"/>
        </w:rPr>
        <w:t xml:space="preserve">, </w:t>
      </w:r>
      <w:r w:rsidRPr="00EA7AE5">
        <w:rPr>
          <w:rFonts w:ascii="Arial" w:eastAsia="Yu Mincho" w:hAnsi="Arial" w:cs="Arial"/>
        </w:rPr>
        <w:t>Keysight Technologies UK Ltd</w:t>
      </w:r>
    </w:p>
    <w:p w14:paraId="6B7CF9CA" w14:textId="2D5F233A"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R5-222572</w:t>
      </w:r>
      <w:r>
        <w:rPr>
          <w:rFonts w:ascii="Arial" w:eastAsia="Yu Mincho" w:hAnsi="Arial" w:cs="Arial"/>
        </w:rPr>
        <w:tab/>
      </w:r>
      <w:r w:rsidRPr="00EA7AE5">
        <w:rPr>
          <w:rFonts w:ascii="Arial" w:eastAsia="Yu Mincho" w:hAnsi="Arial" w:cs="Arial"/>
        </w:rPr>
        <w:t>Addition of CA configuration for CA_n29A-n71A</w:t>
      </w:r>
      <w:r>
        <w:rPr>
          <w:rFonts w:ascii="Arial" w:eastAsia="Yu Mincho" w:hAnsi="Arial" w:cs="Arial"/>
        </w:rPr>
        <w:t xml:space="preserve">, </w:t>
      </w:r>
      <w:r w:rsidRPr="00EA7AE5">
        <w:rPr>
          <w:rFonts w:ascii="Arial" w:eastAsia="Yu Mincho" w:hAnsi="Arial" w:cs="Arial"/>
        </w:rPr>
        <w:t>WE Certification Oy, DISH Network</w:t>
      </w:r>
    </w:p>
    <w:p w14:paraId="35D72FED" w14:textId="4D16EEDD"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R5-223126</w:t>
      </w:r>
      <w:r>
        <w:rPr>
          <w:rFonts w:ascii="Arial" w:eastAsia="Yu Mincho" w:hAnsi="Arial" w:cs="Arial"/>
        </w:rPr>
        <w:tab/>
      </w:r>
      <w:r w:rsidRPr="00EA7AE5">
        <w:rPr>
          <w:rFonts w:ascii="Arial" w:eastAsia="Yu Mincho" w:hAnsi="Arial" w:cs="Arial"/>
        </w:rPr>
        <w:t>Introducing band configuration DC_20A_n257A</w:t>
      </w:r>
      <w:r>
        <w:rPr>
          <w:rFonts w:ascii="Arial" w:eastAsia="Yu Mincho" w:hAnsi="Arial" w:cs="Arial"/>
        </w:rPr>
        <w:t xml:space="preserve">, </w:t>
      </w:r>
      <w:r w:rsidRPr="00EA7AE5">
        <w:rPr>
          <w:rFonts w:ascii="Arial" w:eastAsia="Yu Mincho" w:hAnsi="Arial" w:cs="Arial"/>
        </w:rPr>
        <w:t>Huawei, Hisilicon</w:t>
      </w:r>
    </w:p>
    <w:p w14:paraId="03D67F36" w14:textId="3EA447D9"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R5-223197</w:t>
      </w:r>
      <w:r>
        <w:rPr>
          <w:rFonts w:ascii="Arial" w:eastAsia="Yu Mincho" w:hAnsi="Arial" w:cs="Arial"/>
        </w:rPr>
        <w:tab/>
      </w:r>
      <w:r w:rsidRPr="00EA7AE5">
        <w:rPr>
          <w:rFonts w:ascii="Arial" w:eastAsia="Yu Mincho" w:hAnsi="Arial" w:cs="Arial"/>
        </w:rPr>
        <w:t>Introduction of test frequencies for additional Rel-17 NR CA and EN-DC inter-band configurations</w:t>
      </w:r>
      <w:r>
        <w:rPr>
          <w:rFonts w:ascii="Arial" w:eastAsia="Yu Mincho" w:hAnsi="Arial" w:cs="Arial"/>
        </w:rPr>
        <w:t xml:space="preserve">, </w:t>
      </w:r>
      <w:r w:rsidRPr="00EA7AE5">
        <w:rPr>
          <w:rFonts w:ascii="Arial" w:eastAsia="Yu Mincho" w:hAnsi="Arial" w:cs="Arial"/>
        </w:rPr>
        <w:t>Verizon Switzerland AG</w:t>
      </w:r>
    </w:p>
    <w:p w14:paraId="3F65143E" w14:textId="4A7449AA"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R5-223222</w:t>
      </w:r>
      <w:r>
        <w:rPr>
          <w:rFonts w:ascii="Arial" w:eastAsia="Yu Mincho" w:hAnsi="Arial" w:cs="Arial"/>
        </w:rPr>
        <w:tab/>
      </w:r>
      <w:r w:rsidRPr="00EA7AE5">
        <w:rPr>
          <w:rFonts w:ascii="Arial" w:eastAsia="Yu Mincho" w:hAnsi="Arial" w:cs="Arial"/>
        </w:rPr>
        <w:t>Correction to 4.3.1.1.2.1 on test frequencies for NR inter-band CA configurations in FR1 with two bands</w:t>
      </w:r>
      <w:r>
        <w:rPr>
          <w:rFonts w:ascii="Arial" w:eastAsia="Yu Mincho" w:hAnsi="Arial" w:cs="Arial"/>
        </w:rPr>
        <w:t xml:space="preserve">, </w:t>
      </w:r>
      <w:r w:rsidRPr="00EA7AE5">
        <w:rPr>
          <w:rFonts w:ascii="Arial" w:eastAsia="Yu Mincho" w:hAnsi="Arial" w:cs="Arial"/>
        </w:rPr>
        <w:t>ZTE Corporation</w:t>
      </w:r>
    </w:p>
    <w:p w14:paraId="6A3AEC73" w14:textId="652550FB" w:rsidR="00EA7AE5" w:rsidRDefault="00EA7AE5" w:rsidP="00EA7AE5">
      <w:pPr>
        <w:pStyle w:val="afd"/>
        <w:numPr>
          <w:ilvl w:val="0"/>
          <w:numId w:val="19"/>
        </w:numPr>
        <w:snapToGrid w:val="0"/>
        <w:ind w:leftChars="0"/>
        <w:rPr>
          <w:rFonts w:ascii="Arial" w:eastAsia="Yu Mincho" w:hAnsi="Arial" w:cs="Arial"/>
        </w:rPr>
      </w:pPr>
      <w:r w:rsidRPr="00EA7AE5">
        <w:rPr>
          <w:rFonts w:ascii="Arial" w:eastAsia="Yu Mincho" w:hAnsi="Arial" w:cs="Arial"/>
        </w:rPr>
        <w:t>R5-223223</w:t>
      </w:r>
      <w:r>
        <w:rPr>
          <w:rFonts w:ascii="Arial" w:eastAsia="Yu Mincho" w:hAnsi="Arial" w:cs="Arial"/>
        </w:rPr>
        <w:tab/>
      </w:r>
      <w:r w:rsidRPr="00EA7AE5">
        <w:rPr>
          <w:rFonts w:ascii="Arial" w:eastAsia="Yu Mincho" w:hAnsi="Arial" w:cs="Arial"/>
        </w:rPr>
        <w:t>Correction to 4.3.1.1.2.2 on test frequencies for NR inter-band CA configurations in FR1 with three bands</w:t>
      </w:r>
      <w:r>
        <w:rPr>
          <w:rFonts w:ascii="Arial" w:eastAsia="Yu Mincho" w:hAnsi="Arial" w:cs="Arial"/>
        </w:rPr>
        <w:t xml:space="preserve">, </w:t>
      </w:r>
      <w:r w:rsidRPr="00EA7AE5">
        <w:rPr>
          <w:rFonts w:ascii="Arial" w:eastAsia="Yu Mincho" w:hAnsi="Arial" w:cs="Arial"/>
        </w:rPr>
        <w:t>ZTE Corporation</w:t>
      </w:r>
    </w:p>
    <w:p w14:paraId="63A09D59" w14:textId="599DCD78" w:rsidR="00EA7AE5" w:rsidRPr="00EA7AE5" w:rsidRDefault="00246E7A" w:rsidP="00EA7AE5">
      <w:pPr>
        <w:pStyle w:val="afd"/>
        <w:numPr>
          <w:ilvl w:val="0"/>
          <w:numId w:val="19"/>
        </w:numPr>
        <w:snapToGrid w:val="0"/>
        <w:ind w:leftChars="0"/>
        <w:rPr>
          <w:rFonts w:ascii="Arial" w:eastAsia="Yu Mincho" w:hAnsi="Arial" w:cs="Arial"/>
        </w:rPr>
      </w:pPr>
      <w:r w:rsidRPr="00246E7A">
        <w:rPr>
          <w:rFonts w:ascii="Arial" w:eastAsiaTheme="minorEastAsia" w:hAnsi="Arial" w:cs="Arial"/>
          <w:lang w:eastAsia="zh-CN"/>
        </w:rPr>
        <w:t>R5-223224</w:t>
      </w:r>
      <w:r>
        <w:rPr>
          <w:rFonts w:ascii="Arial" w:eastAsiaTheme="minorEastAsia" w:hAnsi="Arial" w:cs="Arial"/>
          <w:lang w:eastAsia="zh-CN"/>
        </w:rPr>
        <w:tab/>
      </w:r>
      <w:r w:rsidRPr="00246E7A">
        <w:rPr>
          <w:rFonts w:ascii="Arial" w:eastAsiaTheme="minorEastAsia" w:hAnsi="Arial" w:cs="Arial"/>
          <w:lang w:eastAsia="zh-CN"/>
        </w:rPr>
        <w:t>Correction to 4.3.1.1.5.66 on test frequencies for NR intra-band non-contiguous CA configurations of CA_n66 with class 2A</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690565FB" w14:textId="636EEA2B" w:rsidR="00EA7AE5" w:rsidRPr="00EA7AE5" w:rsidRDefault="00246E7A" w:rsidP="00EA7AE5">
      <w:pPr>
        <w:pStyle w:val="afd"/>
        <w:numPr>
          <w:ilvl w:val="0"/>
          <w:numId w:val="19"/>
        </w:numPr>
        <w:snapToGrid w:val="0"/>
        <w:ind w:leftChars="0"/>
        <w:rPr>
          <w:rFonts w:ascii="Arial" w:eastAsia="Yu Mincho" w:hAnsi="Arial" w:cs="Arial"/>
        </w:rPr>
      </w:pPr>
      <w:r w:rsidRPr="00246E7A">
        <w:rPr>
          <w:rFonts w:ascii="Arial" w:eastAsiaTheme="minorEastAsia" w:hAnsi="Arial" w:cs="Arial"/>
          <w:lang w:eastAsia="zh-CN"/>
        </w:rPr>
        <w:t>R5-223225</w:t>
      </w:r>
      <w:r>
        <w:rPr>
          <w:rFonts w:ascii="Arial" w:eastAsiaTheme="minorEastAsia" w:hAnsi="Arial" w:cs="Arial"/>
          <w:lang w:eastAsia="zh-CN"/>
        </w:rPr>
        <w:tab/>
      </w:r>
      <w:r w:rsidRPr="00246E7A">
        <w:rPr>
          <w:rFonts w:ascii="Arial" w:eastAsiaTheme="minorEastAsia" w:hAnsi="Arial" w:cs="Arial"/>
          <w:lang w:eastAsia="zh-CN"/>
        </w:rPr>
        <w:t>Correction to 4.3.1.1.5.71 on test frequencies for NR intra-band non-contiguous CA configurations of CA_n71 with class 2A</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58FD8018" w14:textId="5D3AEF61" w:rsidR="00EA7AE5" w:rsidRPr="00EA7AE5" w:rsidRDefault="00246E7A" w:rsidP="00EA7AE5">
      <w:pPr>
        <w:pStyle w:val="afd"/>
        <w:numPr>
          <w:ilvl w:val="0"/>
          <w:numId w:val="19"/>
        </w:numPr>
        <w:snapToGrid w:val="0"/>
        <w:ind w:leftChars="0"/>
        <w:rPr>
          <w:rFonts w:ascii="Arial" w:eastAsia="Yu Mincho" w:hAnsi="Arial" w:cs="Arial"/>
        </w:rPr>
      </w:pPr>
      <w:r w:rsidRPr="00246E7A">
        <w:rPr>
          <w:rFonts w:ascii="Arial" w:eastAsiaTheme="minorEastAsia" w:hAnsi="Arial" w:cs="Arial"/>
          <w:lang w:eastAsia="zh-CN"/>
        </w:rPr>
        <w:t>R5-223229</w:t>
      </w:r>
      <w:r>
        <w:rPr>
          <w:rFonts w:ascii="Arial" w:eastAsiaTheme="minorEastAsia" w:hAnsi="Arial" w:cs="Arial"/>
          <w:lang w:eastAsia="zh-CN"/>
        </w:rPr>
        <w:tab/>
      </w:r>
      <w:r w:rsidRPr="00246E7A">
        <w:rPr>
          <w:rFonts w:ascii="Arial" w:eastAsiaTheme="minorEastAsia" w:hAnsi="Arial" w:cs="Arial"/>
          <w:lang w:eastAsia="zh-CN"/>
        </w:rPr>
        <w:t>Correction to 4.3.1.4.1.3 on test frequencies for inter-band EN-DC R17 configurations with three bands</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1F3348CE" w14:textId="459DCAEB" w:rsidR="00EA7AE5" w:rsidRPr="00EA7AE5" w:rsidRDefault="00246E7A" w:rsidP="00EA7AE5">
      <w:pPr>
        <w:pStyle w:val="afd"/>
        <w:numPr>
          <w:ilvl w:val="0"/>
          <w:numId w:val="19"/>
        </w:numPr>
        <w:snapToGrid w:val="0"/>
        <w:ind w:leftChars="0"/>
        <w:rPr>
          <w:rFonts w:ascii="Arial" w:eastAsia="Yu Mincho" w:hAnsi="Arial" w:cs="Arial"/>
        </w:rPr>
      </w:pPr>
      <w:r w:rsidRPr="00246E7A">
        <w:rPr>
          <w:rFonts w:ascii="Arial" w:eastAsiaTheme="minorEastAsia" w:hAnsi="Arial" w:cs="Arial"/>
          <w:lang w:eastAsia="zh-CN"/>
        </w:rPr>
        <w:t>R5-223234</w:t>
      </w:r>
      <w:r>
        <w:rPr>
          <w:rFonts w:ascii="Arial" w:eastAsiaTheme="minorEastAsia" w:hAnsi="Arial" w:cs="Arial"/>
          <w:lang w:eastAsia="zh-CN"/>
        </w:rPr>
        <w:tab/>
      </w:r>
      <w:r w:rsidRPr="00246E7A">
        <w:rPr>
          <w:rFonts w:ascii="Arial" w:eastAsiaTheme="minorEastAsia" w:hAnsi="Arial" w:cs="Arial"/>
          <w:lang w:eastAsia="zh-CN"/>
        </w:rPr>
        <w:t>Editorial correction to 4.3.1.2.2 on test frequencies for NR inter-band CA configurations in FR2 for CA_n260-n261</w:t>
      </w:r>
      <w:r w:rsidR="00EA7AE5">
        <w:rPr>
          <w:rFonts w:ascii="Arial" w:eastAsiaTheme="minorEastAsia" w:hAnsi="Arial" w:cs="Arial" w:hint="eastAsia"/>
          <w:lang w:eastAsia="zh-CN"/>
        </w:rPr>
        <w:t>,</w:t>
      </w:r>
      <w:r w:rsidR="00EA7AE5">
        <w:rPr>
          <w:rFonts w:ascii="Arial" w:eastAsiaTheme="minorEastAsia" w:hAnsi="Arial" w:cs="Arial"/>
          <w:lang w:eastAsia="zh-CN"/>
        </w:rPr>
        <w:t xml:space="preserve"> </w:t>
      </w:r>
      <w:r w:rsidR="00EA7AE5" w:rsidRPr="00EA7AE5">
        <w:rPr>
          <w:rFonts w:ascii="Arial" w:eastAsiaTheme="minorEastAsia" w:hAnsi="Arial" w:cs="Arial"/>
          <w:lang w:eastAsia="zh-CN"/>
        </w:rPr>
        <w:t>ZTE Corporation</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5D49E97A" w14:textId="7549F4B5" w:rsidR="006C20CD" w:rsidRDefault="00246E7A" w:rsidP="006C20CD">
      <w:pPr>
        <w:pStyle w:val="afd"/>
        <w:numPr>
          <w:ilvl w:val="0"/>
          <w:numId w:val="19"/>
        </w:numPr>
        <w:snapToGrid w:val="0"/>
        <w:ind w:leftChars="0"/>
        <w:rPr>
          <w:rFonts w:ascii="Arial" w:eastAsia="Yu Mincho" w:hAnsi="Arial" w:cs="Arial"/>
        </w:rPr>
      </w:pPr>
      <w:r w:rsidRPr="00246E7A">
        <w:rPr>
          <w:rFonts w:ascii="Arial" w:eastAsia="Yu Mincho" w:hAnsi="Arial" w:cs="Arial"/>
        </w:rPr>
        <w:t>R5-222573</w:t>
      </w:r>
      <w:r>
        <w:rPr>
          <w:rFonts w:ascii="Arial" w:eastAsia="Yu Mincho" w:hAnsi="Arial" w:cs="Arial"/>
        </w:rPr>
        <w:tab/>
      </w:r>
      <w:r w:rsidRPr="00246E7A">
        <w:rPr>
          <w:rFonts w:ascii="Arial" w:eastAsia="Yu Mincho" w:hAnsi="Arial" w:cs="Arial"/>
        </w:rPr>
        <w:t>Addition of CA_n29A-n71A applicability</w:t>
      </w:r>
      <w:r>
        <w:rPr>
          <w:rFonts w:ascii="Arial" w:eastAsia="Yu Mincho" w:hAnsi="Arial" w:cs="Arial"/>
        </w:rPr>
        <w:t xml:space="preserve">, </w:t>
      </w:r>
      <w:r w:rsidRPr="00246E7A">
        <w:rPr>
          <w:rFonts w:ascii="Arial" w:eastAsia="Yu Mincho" w:hAnsi="Arial" w:cs="Arial"/>
        </w:rPr>
        <w:t>WE Certification Oy, DISH Network</w:t>
      </w:r>
    </w:p>
    <w:p w14:paraId="313DB81E" w14:textId="5C0AC576" w:rsidR="00246E7A" w:rsidRDefault="00246E7A" w:rsidP="006C20CD">
      <w:pPr>
        <w:pStyle w:val="afd"/>
        <w:numPr>
          <w:ilvl w:val="0"/>
          <w:numId w:val="19"/>
        </w:numPr>
        <w:snapToGrid w:val="0"/>
        <w:ind w:leftChars="0"/>
        <w:rPr>
          <w:rFonts w:ascii="Arial" w:eastAsia="Yu Mincho" w:hAnsi="Arial" w:cs="Arial"/>
        </w:rPr>
      </w:pPr>
      <w:r w:rsidRPr="00246E7A">
        <w:rPr>
          <w:rFonts w:ascii="Arial" w:eastAsia="Yu Mincho" w:hAnsi="Arial" w:cs="Arial"/>
        </w:rPr>
        <w:t>R5-223733</w:t>
      </w:r>
      <w:r>
        <w:rPr>
          <w:rFonts w:ascii="Arial" w:eastAsia="Yu Mincho" w:hAnsi="Arial" w:cs="Arial"/>
        </w:rPr>
        <w:tab/>
      </w:r>
      <w:r w:rsidRPr="00246E7A">
        <w:rPr>
          <w:rFonts w:ascii="Arial" w:eastAsia="Yu Mincho" w:hAnsi="Arial" w:cs="Arial"/>
        </w:rPr>
        <w:t>Addition of UE capabilities for Rel-17 NR inter-band EN-DC configurations including n1</w:t>
      </w:r>
      <w:r>
        <w:rPr>
          <w:rFonts w:ascii="Arial" w:eastAsia="Yu Mincho" w:hAnsi="Arial" w:cs="Arial"/>
        </w:rPr>
        <w:t xml:space="preserve">, </w:t>
      </w:r>
      <w:r w:rsidRPr="00246E7A">
        <w:rPr>
          <w:rFonts w:ascii="Arial" w:eastAsia="Yu Mincho" w:hAnsi="Arial" w:cs="Arial"/>
        </w:rPr>
        <w:t>NTT DOCOMO INC.</w:t>
      </w:r>
    </w:p>
    <w:p w14:paraId="03ECB824" w14:textId="11955F1A" w:rsidR="00137DF6" w:rsidRDefault="00246E7A" w:rsidP="002A79EB">
      <w:pPr>
        <w:pStyle w:val="afd"/>
        <w:numPr>
          <w:ilvl w:val="0"/>
          <w:numId w:val="19"/>
        </w:numPr>
        <w:snapToGrid w:val="0"/>
        <w:ind w:leftChars="0"/>
        <w:rPr>
          <w:rFonts w:ascii="Arial" w:eastAsia="Yu Mincho" w:hAnsi="Arial" w:cs="Arial"/>
        </w:rPr>
      </w:pPr>
      <w:r w:rsidRPr="00246E7A">
        <w:rPr>
          <w:rFonts w:ascii="Arial" w:eastAsia="Yu Mincho" w:hAnsi="Arial" w:cs="Arial"/>
        </w:rPr>
        <w:t>R5-223127</w:t>
      </w:r>
      <w:r w:rsidRPr="00246E7A">
        <w:rPr>
          <w:rFonts w:ascii="Arial" w:eastAsia="Yu Mincho" w:hAnsi="Arial" w:cs="Arial"/>
        </w:rPr>
        <w:tab/>
        <w:t>Introducing R17 band configuration DC_20A_n257A, Huawei, Hisilicon</w:t>
      </w:r>
    </w:p>
    <w:p w14:paraId="2A6E21FE" w14:textId="0CE40802" w:rsidR="00246E7A" w:rsidRPr="00246E7A" w:rsidRDefault="00246E7A" w:rsidP="002A79EB">
      <w:pPr>
        <w:pStyle w:val="afd"/>
        <w:numPr>
          <w:ilvl w:val="0"/>
          <w:numId w:val="19"/>
        </w:numPr>
        <w:snapToGrid w:val="0"/>
        <w:ind w:leftChars="0"/>
        <w:rPr>
          <w:rFonts w:ascii="Arial" w:eastAsia="Yu Mincho" w:hAnsi="Arial" w:cs="Arial"/>
        </w:rPr>
      </w:pPr>
      <w:r w:rsidRPr="00246E7A">
        <w:rPr>
          <w:rFonts w:ascii="Arial" w:eastAsia="Yu Mincho" w:hAnsi="Arial" w:cs="Arial"/>
        </w:rPr>
        <w:t>R5-223212</w:t>
      </w:r>
      <w:r>
        <w:rPr>
          <w:rFonts w:ascii="Arial" w:eastAsia="Yu Mincho" w:hAnsi="Arial" w:cs="Arial"/>
        </w:rPr>
        <w:tab/>
      </w:r>
      <w:r w:rsidRPr="00246E7A">
        <w:rPr>
          <w:rFonts w:ascii="Arial" w:eastAsia="Yu Mincho" w:hAnsi="Arial" w:cs="Arial"/>
        </w:rPr>
        <w:t>Introduction of UE capabilities for additional Rel-17 NR CA and EN-DC configurations</w:t>
      </w:r>
      <w:r>
        <w:rPr>
          <w:rFonts w:ascii="Arial" w:eastAsia="Yu Mincho" w:hAnsi="Arial" w:cs="Arial"/>
        </w:rPr>
        <w:t xml:space="preserve">, </w:t>
      </w:r>
      <w:r w:rsidRPr="00246E7A">
        <w:rPr>
          <w:rFonts w:ascii="Arial" w:eastAsia="Yu Mincho" w:hAnsi="Arial" w:cs="Arial"/>
        </w:rPr>
        <w:t>Verizon Switzerland AG</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73BEAD7" w14:textId="6F6DB677" w:rsidR="006C20CD" w:rsidRDefault="00246E7A" w:rsidP="006C20CD">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R5-223734</w:t>
      </w:r>
      <w:r>
        <w:rPr>
          <w:rFonts w:ascii="Arial" w:hAnsi="Arial" w:cs="Arial"/>
          <w:bCs/>
          <w:lang w:eastAsia="zh-CN"/>
        </w:rPr>
        <w:tab/>
      </w:r>
      <w:r w:rsidRPr="00246E7A">
        <w:rPr>
          <w:rFonts w:ascii="Arial" w:hAnsi="Arial" w:cs="Arial"/>
          <w:bCs/>
          <w:lang w:eastAsia="zh-CN"/>
        </w:rPr>
        <w:t>Updating General Spurious Emissions TC for CA_n24-n41</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71FA3AF9" w14:textId="787D7B59" w:rsidR="00246E7A" w:rsidRDefault="00246E7A" w:rsidP="00246E7A">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R5-223735</w:t>
      </w:r>
      <w:r>
        <w:rPr>
          <w:rFonts w:ascii="Arial" w:hAnsi="Arial" w:cs="Arial"/>
          <w:bCs/>
          <w:lang w:eastAsia="zh-CN"/>
        </w:rPr>
        <w:tab/>
      </w:r>
      <w:r w:rsidRPr="00246E7A">
        <w:rPr>
          <w:rFonts w:ascii="Arial" w:hAnsi="Arial" w:cs="Arial"/>
          <w:bCs/>
          <w:lang w:eastAsia="zh-CN"/>
        </w:rPr>
        <w:t>Updating General Spurious Emissions TCs for CA_n24-n48</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27B5492F" w14:textId="4A224165" w:rsidR="00246E7A" w:rsidRDefault="00246E7A" w:rsidP="00246E7A">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R5-223736</w:t>
      </w:r>
      <w:r>
        <w:rPr>
          <w:rFonts w:ascii="Arial" w:hAnsi="Arial" w:cs="Arial"/>
          <w:bCs/>
          <w:lang w:eastAsia="zh-CN"/>
        </w:rPr>
        <w:tab/>
      </w:r>
      <w:r w:rsidRPr="00246E7A">
        <w:rPr>
          <w:rFonts w:ascii="Arial" w:hAnsi="Arial" w:cs="Arial"/>
          <w:bCs/>
          <w:lang w:eastAsia="zh-CN"/>
        </w:rPr>
        <w:t>Updating General Spurious Emissions TCs for CA_n24-n77</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70C56B1C" w14:textId="1F591A58" w:rsidR="00246E7A" w:rsidRDefault="00246E7A" w:rsidP="00246E7A">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R5-223737</w:t>
      </w:r>
      <w:r>
        <w:rPr>
          <w:rFonts w:ascii="Arial" w:hAnsi="Arial" w:cs="Arial"/>
          <w:bCs/>
          <w:lang w:eastAsia="zh-CN"/>
        </w:rPr>
        <w:tab/>
      </w:r>
      <w:r w:rsidRPr="00246E7A">
        <w:rPr>
          <w:rFonts w:ascii="Arial" w:hAnsi="Arial" w:cs="Arial"/>
          <w:bCs/>
          <w:lang w:eastAsia="zh-CN"/>
        </w:rPr>
        <w:t>Updating Spurious emission for UE co-existence TC for CA_n24-n41</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60AB059C" w14:textId="60ED23A1" w:rsidR="00246E7A" w:rsidRDefault="00246E7A" w:rsidP="00246E7A">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R5-223738</w:t>
      </w:r>
      <w:r>
        <w:rPr>
          <w:rFonts w:ascii="Arial" w:hAnsi="Arial" w:cs="Arial"/>
          <w:bCs/>
          <w:lang w:eastAsia="zh-CN"/>
        </w:rPr>
        <w:tab/>
      </w:r>
      <w:r w:rsidRPr="00246E7A">
        <w:rPr>
          <w:rFonts w:ascii="Arial" w:hAnsi="Arial" w:cs="Arial"/>
          <w:bCs/>
          <w:lang w:eastAsia="zh-CN"/>
        </w:rPr>
        <w:t>Updating Spurious emission for UE co-existence TC for CA_n24-n48</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1C031601" w14:textId="78F58EE5" w:rsidR="00246E7A" w:rsidRDefault="00246E7A" w:rsidP="00246E7A">
      <w:pPr>
        <w:pStyle w:val="afd"/>
        <w:numPr>
          <w:ilvl w:val="0"/>
          <w:numId w:val="19"/>
        </w:numPr>
        <w:tabs>
          <w:tab w:val="left" w:pos="567"/>
        </w:tabs>
        <w:snapToGrid w:val="0"/>
        <w:ind w:leftChars="0"/>
        <w:rPr>
          <w:rFonts w:ascii="Arial" w:hAnsi="Arial" w:cs="Arial"/>
          <w:bCs/>
        </w:rPr>
      </w:pPr>
      <w:r w:rsidRPr="00246E7A">
        <w:rPr>
          <w:rFonts w:ascii="Arial" w:hAnsi="Arial" w:cs="Arial"/>
          <w:bCs/>
          <w:lang w:eastAsia="zh-CN"/>
        </w:rPr>
        <w:t>R5-223739</w:t>
      </w:r>
      <w:r>
        <w:rPr>
          <w:rFonts w:ascii="Arial" w:hAnsi="Arial" w:cs="Arial"/>
          <w:bCs/>
          <w:lang w:eastAsia="zh-CN"/>
        </w:rPr>
        <w:tab/>
      </w:r>
      <w:r w:rsidRPr="00246E7A">
        <w:rPr>
          <w:rFonts w:ascii="Arial" w:hAnsi="Arial" w:cs="Arial"/>
          <w:bCs/>
          <w:lang w:eastAsia="zh-CN"/>
        </w:rPr>
        <w:t>Updating Spurious emission for UE co-existence TC for CA_n24-n77</w:t>
      </w:r>
      <w:r>
        <w:rPr>
          <w:rFonts w:ascii="Arial" w:hAnsi="Arial" w:cs="Arial" w:hint="eastAsia"/>
          <w:bCs/>
          <w:lang w:eastAsia="zh-CN"/>
        </w:rPr>
        <w:t>,</w:t>
      </w:r>
      <w:r>
        <w:rPr>
          <w:rFonts w:ascii="Arial" w:hAnsi="Arial" w:cs="Arial"/>
          <w:bCs/>
          <w:lang w:eastAsia="zh-CN"/>
        </w:rPr>
        <w:t xml:space="preserve"> </w:t>
      </w:r>
      <w:proofErr w:type="spellStart"/>
      <w:r w:rsidRPr="00246E7A">
        <w:rPr>
          <w:rFonts w:ascii="Arial" w:hAnsi="Arial" w:cs="Arial"/>
          <w:bCs/>
          <w:lang w:eastAsia="zh-CN"/>
        </w:rPr>
        <w:t>Ligado</w:t>
      </w:r>
      <w:proofErr w:type="spellEnd"/>
      <w:r w:rsidRPr="00246E7A">
        <w:rPr>
          <w:rFonts w:ascii="Arial" w:hAnsi="Arial" w:cs="Arial"/>
          <w:bCs/>
          <w:lang w:eastAsia="zh-CN"/>
        </w:rPr>
        <w:t xml:space="preserve"> Networks</w:t>
      </w:r>
    </w:p>
    <w:p w14:paraId="3D6FE028" w14:textId="25EB7A6B" w:rsidR="00246E7A" w:rsidRDefault="00133CC2" w:rsidP="00246E7A">
      <w:pPr>
        <w:pStyle w:val="afd"/>
        <w:numPr>
          <w:ilvl w:val="0"/>
          <w:numId w:val="19"/>
        </w:numPr>
        <w:tabs>
          <w:tab w:val="left" w:pos="567"/>
        </w:tabs>
        <w:snapToGrid w:val="0"/>
        <w:ind w:leftChars="0"/>
        <w:rPr>
          <w:rFonts w:ascii="Arial" w:hAnsi="Arial" w:cs="Arial"/>
          <w:bCs/>
        </w:rPr>
      </w:pPr>
      <w:r w:rsidRPr="00133CC2">
        <w:rPr>
          <w:rFonts w:ascii="Arial" w:hAnsi="Arial" w:cs="Arial"/>
          <w:bCs/>
          <w:lang w:eastAsia="zh-CN"/>
        </w:rPr>
        <w:t>R5-223740</w:t>
      </w:r>
      <w:r>
        <w:rPr>
          <w:rFonts w:ascii="Arial" w:hAnsi="Arial" w:cs="Arial"/>
          <w:bCs/>
          <w:lang w:eastAsia="zh-CN"/>
        </w:rPr>
        <w:tab/>
      </w:r>
      <w:r w:rsidRPr="00133CC2">
        <w:rPr>
          <w:rFonts w:ascii="Arial" w:hAnsi="Arial" w:cs="Arial"/>
          <w:bCs/>
          <w:lang w:eastAsia="zh-CN"/>
        </w:rPr>
        <w:t>Updating AMPR TC for Rel-17 CA_n24-n41</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07F7366D" w14:textId="57DA8869" w:rsidR="00246E7A" w:rsidRDefault="00133CC2" w:rsidP="00246E7A">
      <w:pPr>
        <w:pStyle w:val="afd"/>
        <w:numPr>
          <w:ilvl w:val="0"/>
          <w:numId w:val="19"/>
        </w:numPr>
        <w:tabs>
          <w:tab w:val="left" w:pos="567"/>
        </w:tabs>
        <w:snapToGrid w:val="0"/>
        <w:ind w:leftChars="0"/>
        <w:rPr>
          <w:rFonts w:ascii="Arial" w:hAnsi="Arial" w:cs="Arial"/>
          <w:bCs/>
        </w:rPr>
      </w:pPr>
      <w:r w:rsidRPr="00133CC2">
        <w:rPr>
          <w:rFonts w:ascii="Arial" w:hAnsi="Arial" w:cs="Arial"/>
          <w:bCs/>
          <w:lang w:eastAsia="zh-CN"/>
        </w:rPr>
        <w:t>R5-223741</w:t>
      </w:r>
      <w:r>
        <w:rPr>
          <w:rFonts w:ascii="Arial" w:hAnsi="Arial" w:cs="Arial"/>
          <w:bCs/>
          <w:lang w:eastAsia="zh-CN"/>
        </w:rPr>
        <w:tab/>
      </w:r>
      <w:r w:rsidRPr="00133CC2">
        <w:rPr>
          <w:rFonts w:ascii="Arial" w:hAnsi="Arial" w:cs="Arial"/>
          <w:bCs/>
          <w:lang w:eastAsia="zh-CN"/>
        </w:rPr>
        <w:t>Updating AMPR TC for Rel-17 CA_n24-n48</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31EFA98C" w14:textId="5F0E74E2" w:rsidR="00246E7A" w:rsidRDefault="00133CC2" w:rsidP="00246E7A">
      <w:pPr>
        <w:pStyle w:val="afd"/>
        <w:numPr>
          <w:ilvl w:val="0"/>
          <w:numId w:val="19"/>
        </w:numPr>
        <w:tabs>
          <w:tab w:val="left" w:pos="567"/>
        </w:tabs>
        <w:snapToGrid w:val="0"/>
        <w:ind w:leftChars="0"/>
        <w:rPr>
          <w:rFonts w:ascii="Arial" w:hAnsi="Arial" w:cs="Arial"/>
          <w:bCs/>
        </w:rPr>
      </w:pPr>
      <w:r w:rsidRPr="00133CC2">
        <w:rPr>
          <w:rFonts w:ascii="Arial" w:hAnsi="Arial" w:cs="Arial"/>
          <w:bCs/>
          <w:lang w:eastAsia="zh-CN"/>
        </w:rPr>
        <w:t>R5-223742</w:t>
      </w:r>
      <w:r>
        <w:rPr>
          <w:rFonts w:ascii="Arial" w:hAnsi="Arial" w:cs="Arial"/>
          <w:bCs/>
          <w:lang w:eastAsia="zh-CN"/>
        </w:rPr>
        <w:tab/>
      </w:r>
      <w:r w:rsidRPr="00133CC2">
        <w:rPr>
          <w:rFonts w:ascii="Arial" w:hAnsi="Arial" w:cs="Arial"/>
          <w:bCs/>
          <w:lang w:eastAsia="zh-CN"/>
        </w:rPr>
        <w:t>Updating AMPR TC for Rel-17 CA_n24-n77</w:t>
      </w:r>
      <w:r w:rsidR="00246E7A">
        <w:rPr>
          <w:rFonts w:ascii="Arial" w:hAnsi="Arial" w:cs="Arial" w:hint="eastAsia"/>
          <w:bCs/>
          <w:lang w:eastAsia="zh-CN"/>
        </w:rPr>
        <w:t>,</w:t>
      </w:r>
      <w:r w:rsidR="00246E7A">
        <w:rPr>
          <w:rFonts w:ascii="Arial" w:hAnsi="Arial" w:cs="Arial"/>
          <w:bCs/>
          <w:lang w:eastAsia="zh-CN"/>
        </w:rPr>
        <w:t xml:space="preserve"> </w:t>
      </w:r>
      <w:proofErr w:type="spellStart"/>
      <w:r w:rsidR="00246E7A" w:rsidRPr="00246E7A">
        <w:rPr>
          <w:rFonts w:ascii="Arial" w:hAnsi="Arial" w:cs="Arial"/>
          <w:bCs/>
          <w:lang w:eastAsia="zh-CN"/>
        </w:rPr>
        <w:t>Ligado</w:t>
      </w:r>
      <w:proofErr w:type="spellEnd"/>
      <w:r w:rsidR="00246E7A" w:rsidRPr="00246E7A">
        <w:rPr>
          <w:rFonts w:ascii="Arial" w:hAnsi="Arial" w:cs="Arial"/>
          <w:bCs/>
          <w:lang w:eastAsia="zh-CN"/>
        </w:rPr>
        <w:t xml:space="preserve"> Networks</w:t>
      </w:r>
    </w:p>
    <w:p w14:paraId="5248314E" w14:textId="7884CA34" w:rsidR="00246E7A" w:rsidRDefault="00133CC2" w:rsidP="00246E7A">
      <w:pPr>
        <w:pStyle w:val="afd"/>
        <w:numPr>
          <w:ilvl w:val="0"/>
          <w:numId w:val="19"/>
        </w:numPr>
        <w:tabs>
          <w:tab w:val="left" w:pos="567"/>
        </w:tabs>
        <w:snapToGrid w:val="0"/>
        <w:ind w:leftChars="0"/>
        <w:rPr>
          <w:rFonts w:ascii="Arial" w:hAnsi="Arial" w:cs="Arial"/>
          <w:bCs/>
        </w:rPr>
      </w:pPr>
      <w:r w:rsidRPr="00133CC2">
        <w:rPr>
          <w:rFonts w:ascii="Arial" w:hAnsi="Arial" w:cs="Arial"/>
          <w:bCs/>
          <w:lang w:eastAsia="zh-CN"/>
        </w:rPr>
        <w:t>R5-222571</w:t>
      </w:r>
      <w:r>
        <w:rPr>
          <w:rFonts w:ascii="Arial" w:hAnsi="Arial" w:cs="Arial"/>
          <w:bCs/>
          <w:lang w:eastAsia="zh-CN"/>
        </w:rPr>
        <w:tab/>
      </w:r>
      <w:r w:rsidRPr="00133CC2">
        <w:rPr>
          <w:rFonts w:ascii="Arial" w:hAnsi="Arial" w:cs="Arial"/>
          <w:bCs/>
          <w:lang w:eastAsia="zh-CN"/>
        </w:rPr>
        <w:t>Addition of reference sensitivity test for several CA combinations</w:t>
      </w:r>
      <w:r>
        <w:rPr>
          <w:rFonts w:ascii="Arial" w:hAnsi="Arial" w:cs="Arial"/>
          <w:bCs/>
          <w:lang w:eastAsia="zh-CN"/>
        </w:rPr>
        <w:t xml:space="preserve">, </w:t>
      </w:r>
      <w:r w:rsidRPr="00133CC2">
        <w:rPr>
          <w:rFonts w:ascii="Arial" w:hAnsi="Arial" w:cs="Arial"/>
          <w:bCs/>
          <w:lang w:eastAsia="zh-CN"/>
        </w:rPr>
        <w:t>WE Certification Oy, DISH Network</w:t>
      </w:r>
    </w:p>
    <w:p w14:paraId="3698682F" w14:textId="4F1F48B0" w:rsidR="00133CC2" w:rsidRDefault="00133CC2" w:rsidP="00133CC2">
      <w:pPr>
        <w:pStyle w:val="afd"/>
        <w:numPr>
          <w:ilvl w:val="0"/>
          <w:numId w:val="19"/>
        </w:numPr>
        <w:tabs>
          <w:tab w:val="left" w:pos="567"/>
        </w:tabs>
        <w:snapToGrid w:val="0"/>
        <w:ind w:leftChars="0"/>
        <w:rPr>
          <w:rFonts w:ascii="Arial" w:hAnsi="Arial" w:cs="Arial"/>
          <w:bCs/>
        </w:rPr>
      </w:pPr>
      <w:r w:rsidRPr="00133CC2">
        <w:rPr>
          <w:rFonts w:ascii="Arial" w:hAnsi="Arial" w:cs="Arial"/>
          <w:bCs/>
        </w:rPr>
        <w:t>R5-222683</w:t>
      </w:r>
      <w:r>
        <w:rPr>
          <w:rFonts w:ascii="Arial" w:hAnsi="Arial" w:cs="Arial"/>
          <w:bCs/>
        </w:rPr>
        <w:tab/>
      </w:r>
      <w:r w:rsidRPr="00133CC2">
        <w:rPr>
          <w:rFonts w:ascii="Arial" w:hAnsi="Arial" w:cs="Arial"/>
          <w:bCs/>
        </w:rPr>
        <w:t xml:space="preserve">Update of R17 CADC configurations into </w:t>
      </w:r>
      <w:proofErr w:type="spellStart"/>
      <w:r w:rsidRPr="00133CC2">
        <w:rPr>
          <w:rFonts w:ascii="Arial" w:hAnsi="Arial" w:cs="Arial"/>
          <w:bCs/>
        </w:rPr>
        <w:t>refsense</w:t>
      </w:r>
      <w:proofErr w:type="spellEnd"/>
      <w:r w:rsidRPr="00133CC2">
        <w:rPr>
          <w:rFonts w:ascii="Arial" w:hAnsi="Arial" w:cs="Arial"/>
          <w:bCs/>
        </w:rPr>
        <w:t xml:space="preserve"> TC</w:t>
      </w:r>
      <w:r>
        <w:rPr>
          <w:rFonts w:ascii="Arial" w:hAnsi="Arial" w:cs="Arial"/>
          <w:bCs/>
        </w:rPr>
        <w:t xml:space="preserve">, </w:t>
      </w:r>
      <w:r w:rsidRPr="00133CC2">
        <w:rPr>
          <w:rFonts w:ascii="Arial" w:hAnsi="Arial" w:cs="Arial"/>
          <w:bCs/>
        </w:rPr>
        <w:t>China Unicom</w:t>
      </w:r>
    </w:p>
    <w:p w14:paraId="19F53DA5" w14:textId="653A8086" w:rsidR="00246E7A" w:rsidRPr="00133CC2" w:rsidRDefault="00133CC2" w:rsidP="00133CC2">
      <w:pPr>
        <w:pStyle w:val="afd"/>
        <w:numPr>
          <w:ilvl w:val="0"/>
          <w:numId w:val="19"/>
        </w:numPr>
        <w:tabs>
          <w:tab w:val="left" w:pos="567"/>
        </w:tabs>
        <w:snapToGrid w:val="0"/>
        <w:ind w:leftChars="0"/>
        <w:rPr>
          <w:rFonts w:ascii="Arial" w:hAnsi="Arial" w:cs="Arial"/>
          <w:bCs/>
        </w:rPr>
      </w:pPr>
      <w:r w:rsidRPr="00133CC2">
        <w:rPr>
          <w:rFonts w:ascii="Arial" w:hAnsi="Arial" w:cs="Arial"/>
          <w:bCs/>
        </w:rPr>
        <w:t>R5-223743</w:t>
      </w:r>
      <w:r>
        <w:rPr>
          <w:rFonts w:ascii="Arial" w:hAnsi="Arial" w:cs="Arial"/>
          <w:bCs/>
        </w:rPr>
        <w:tab/>
      </w:r>
      <w:r w:rsidRPr="00133CC2">
        <w:rPr>
          <w:rFonts w:ascii="Arial" w:hAnsi="Arial" w:cs="Arial"/>
          <w:bCs/>
        </w:rPr>
        <w:t>General updates of clause 5 for R17 CADC configurations</w:t>
      </w:r>
      <w:r>
        <w:rPr>
          <w:rFonts w:ascii="Arial" w:hAnsi="Arial" w:cs="Arial"/>
          <w:bCs/>
        </w:rPr>
        <w:t xml:space="preserve">, </w:t>
      </w:r>
      <w:r w:rsidRPr="00133CC2">
        <w:rPr>
          <w:rFonts w:ascii="Arial" w:hAnsi="Arial" w:cs="Arial"/>
          <w:bCs/>
        </w:rPr>
        <w:t>China Unicom, WE Certification</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67546FAE" w14:textId="17FA27F9" w:rsidR="00672036" w:rsidRDefault="00133CC2" w:rsidP="00672036">
      <w:pPr>
        <w:pStyle w:val="afd"/>
        <w:numPr>
          <w:ilvl w:val="0"/>
          <w:numId w:val="19"/>
        </w:numPr>
        <w:tabs>
          <w:tab w:val="left" w:pos="567"/>
        </w:tabs>
        <w:snapToGrid w:val="0"/>
        <w:ind w:leftChars="0"/>
        <w:rPr>
          <w:rFonts w:ascii="Arial" w:hAnsi="Arial" w:cs="Arial"/>
          <w:bCs/>
        </w:rPr>
      </w:pPr>
      <w:r w:rsidRPr="00133CC2">
        <w:rPr>
          <w:rFonts w:ascii="Arial" w:hAnsi="Arial" w:cs="Arial"/>
          <w:bCs/>
        </w:rPr>
        <w:t>R5-222748</w:t>
      </w:r>
      <w:r>
        <w:rPr>
          <w:rFonts w:ascii="Arial" w:hAnsi="Arial" w:cs="Arial"/>
          <w:bCs/>
        </w:rPr>
        <w:tab/>
      </w:r>
      <w:r w:rsidRPr="00133CC2">
        <w:rPr>
          <w:rFonts w:ascii="Arial" w:hAnsi="Arial" w:cs="Arial"/>
          <w:bCs/>
        </w:rPr>
        <w:t>Update 6.5B.3.3.2 for R17 DC_14_n2 and DC_14_n66</w:t>
      </w:r>
      <w:r>
        <w:rPr>
          <w:rFonts w:ascii="Arial" w:hAnsi="Arial" w:cs="Arial"/>
          <w:bCs/>
        </w:rPr>
        <w:t xml:space="preserve">, </w:t>
      </w:r>
      <w:r w:rsidRPr="00133CC2">
        <w:rPr>
          <w:rFonts w:ascii="Arial" w:hAnsi="Arial" w:cs="Arial"/>
          <w:bCs/>
        </w:rPr>
        <w:t>Qualcomm Israel Ltd.</w:t>
      </w:r>
    </w:p>
    <w:p w14:paraId="72DC34A0" w14:textId="69E73956" w:rsidR="00133CC2" w:rsidRDefault="00133CC2" w:rsidP="00672036">
      <w:pPr>
        <w:pStyle w:val="afd"/>
        <w:numPr>
          <w:ilvl w:val="0"/>
          <w:numId w:val="19"/>
        </w:numPr>
        <w:tabs>
          <w:tab w:val="left" w:pos="567"/>
        </w:tabs>
        <w:snapToGrid w:val="0"/>
        <w:ind w:leftChars="0"/>
        <w:rPr>
          <w:rFonts w:ascii="Arial" w:hAnsi="Arial" w:cs="Arial"/>
          <w:bCs/>
        </w:rPr>
      </w:pPr>
      <w:r w:rsidRPr="00133CC2">
        <w:rPr>
          <w:rFonts w:ascii="Arial" w:hAnsi="Arial" w:cs="Arial"/>
          <w:bCs/>
        </w:rPr>
        <w:t>R5-223231</w:t>
      </w:r>
      <w:r>
        <w:rPr>
          <w:rFonts w:ascii="Arial" w:hAnsi="Arial" w:cs="Arial"/>
          <w:bCs/>
        </w:rPr>
        <w:tab/>
      </w:r>
      <w:r w:rsidR="00961100" w:rsidRPr="00961100">
        <w:rPr>
          <w:rFonts w:ascii="Arial" w:hAnsi="Arial" w:cs="Arial"/>
          <w:bCs/>
        </w:rPr>
        <w:t>Correction to 6.2B.1.3 for UE capability IE for inter-band EN-DC UE maximum output power</w:t>
      </w:r>
      <w:r w:rsidR="00961100">
        <w:rPr>
          <w:rFonts w:ascii="Arial" w:hAnsi="Arial" w:cs="Arial"/>
          <w:bCs/>
        </w:rPr>
        <w:t xml:space="preserve">, </w:t>
      </w:r>
      <w:r w:rsidR="00961100" w:rsidRPr="00961100">
        <w:rPr>
          <w:rFonts w:ascii="Arial" w:hAnsi="Arial" w:cs="Arial"/>
          <w:bCs/>
        </w:rPr>
        <w:t>ZTE Corporation</w:t>
      </w:r>
    </w:p>
    <w:p w14:paraId="139B3BB8" w14:textId="06CF5BC4" w:rsidR="00133CC2" w:rsidRPr="00DB0723" w:rsidRDefault="00133CC2" w:rsidP="00672036">
      <w:pPr>
        <w:pStyle w:val="afd"/>
        <w:numPr>
          <w:ilvl w:val="0"/>
          <w:numId w:val="19"/>
        </w:numPr>
        <w:tabs>
          <w:tab w:val="left" w:pos="567"/>
        </w:tabs>
        <w:snapToGrid w:val="0"/>
        <w:ind w:leftChars="0"/>
        <w:rPr>
          <w:rFonts w:ascii="Arial" w:hAnsi="Arial" w:cs="Arial"/>
          <w:bCs/>
        </w:rPr>
      </w:pPr>
      <w:r w:rsidRPr="00133CC2">
        <w:rPr>
          <w:rFonts w:ascii="Arial" w:hAnsi="Arial" w:cs="Arial"/>
          <w:bCs/>
        </w:rPr>
        <w:t>R5-223744</w:t>
      </w:r>
      <w:r>
        <w:rPr>
          <w:rFonts w:ascii="Arial" w:hAnsi="Arial" w:cs="Arial"/>
          <w:bCs/>
        </w:rPr>
        <w:tab/>
      </w:r>
      <w:r w:rsidR="00961100" w:rsidRPr="00961100">
        <w:rPr>
          <w:rFonts w:ascii="Arial" w:hAnsi="Arial" w:cs="Arial"/>
          <w:bCs/>
        </w:rPr>
        <w:t>Update to R17 Configuration for DC</w:t>
      </w:r>
      <w:r w:rsidR="00961100">
        <w:rPr>
          <w:rFonts w:ascii="Arial" w:hAnsi="Arial" w:cs="Arial"/>
          <w:bCs/>
        </w:rPr>
        <w:t xml:space="preserve">, </w:t>
      </w:r>
      <w:r w:rsidR="00961100" w:rsidRPr="00961100">
        <w:rPr>
          <w:rFonts w:ascii="Arial" w:hAnsi="Arial" w:cs="Arial"/>
          <w:bCs/>
        </w:rPr>
        <w:t>Bureau Veritas, Huawei, HiSilicon, Verizon</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7B7F1848" w14:textId="159122DA" w:rsidR="004211AE" w:rsidRP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R5-222420</w:t>
      </w:r>
      <w:r w:rsidRPr="004211AE">
        <w:rPr>
          <w:rFonts w:ascii="Arial" w:hAnsi="Arial" w:cs="Arial"/>
          <w:bCs/>
        </w:rPr>
        <w:tab/>
        <w:t>Update of R17 Reference Sensitivity test point analysis for FR1 NR CA</w:t>
      </w:r>
      <w:r>
        <w:rPr>
          <w:rFonts w:ascii="Arial" w:hAnsi="Arial" w:cs="Arial"/>
          <w:bCs/>
        </w:rPr>
        <w:t xml:space="preserve">, </w:t>
      </w:r>
      <w:r w:rsidRPr="004211AE">
        <w:rPr>
          <w:rFonts w:ascii="Arial" w:hAnsi="Arial" w:cs="Arial"/>
          <w:bCs/>
        </w:rPr>
        <w:t>China Telecommunications</w:t>
      </w:r>
    </w:p>
    <w:p w14:paraId="55D38102" w14:textId="798CD29A" w:rsidR="004211AE" w:rsidRP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R5-222574</w:t>
      </w:r>
      <w:r w:rsidRPr="004211AE">
        <w:rPr>
          <w:rFonts w:ascii="Arial" w:hAnsi="Arial" w:cs="Arial"/>
          <w:bCs/>
        </w:rPr>
        <w:tab/>
        <w:t xml:space="preserve">Addition of test analysis for several CA combinations </w:t>
      </w:r>
      <w:r>
        <w:rPr>
          <w:rFonts w:ascii="Arial" w:hAnsi="Arial" w:cs="Arial"/>
          <w:bCs/>
        </w:rPr>
        <w:t>,</w:t>
      </w:r>
      <w:r w:rsidRPr="004211AE">
        <w:rPr>
          <w:rFonts w:ascii="Arial" w:hAnsi="Arial" w:cs="Arial"/>
          <w:bCs/>
        </w:rPr>
        <w:t>Certification Oy, DISH Network</w:t>
      </w:r>
    </w:p>
    <w:p w14:paraId="2E09177F" w14:textId="2B6C2755" w:rsidR="004211AE" w:rsidRP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R5-223745</w:t>
      </w:r>
      <w:r w:rsidRPr="004211AE">
        <w:rPr>
          <w:rFonts w:ascii="Arial" w:hAnsi="Arial" w:cs="Arial"/>
          <w:bCs/>
        </w:rPr>
        <w:tab/>
        <w:t>Tx spurious emission TP analysis for Rel-17 CA_n24-n41</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2DD740F3" w14:textId="41D0508B" w:rsidR="004211AE" w:rsidRP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R5-223746</w:t>
      </w:r>
      <w:r w:rsidRPr="004211AE">
        <w:rPr>
          <w:rFonts w:ascii="Arial" w:hAnsi="Arial" w:cs="Arial"/>
          <w:bCs/>
        </w:rPr>
        <w:tab/>
        <w:t>Tx spurious emission TP analysis for Rel-17 CA_n24-n48</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35E36DA4" w14:textId="3D078267" w:rsidR="004211AE" w:rsidRP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R5-223747</w:t>
      </w:r>
      <w:r w:rsidRPr="004211AE">
        <w:rPr>
          <w:rFonts w:ascii="Arial" w:hAnsi="Arial" w:cs="Arial"/>
          <w:bCs/>
        </w:rPr>
        <w:tab/>
        <w:t>Tx spurious emission TP analysis for Rel-17 CA_n24-n77</w:t>
      </w:r>
      <w:r>
        <w:rPr>
          <w:rFonts w:ascii="Arial" w:hAnsi="Arial" w:cs="Arial"/>
          <w:bCs/>
        </w:rPr>
        <w:t xml:space="preserve">, </w:t>
      </w:r>
      <w:proofErr w:type="spellStart"/>
      <w:r w:rsidRPr="004211AE">
        <w:rPr>
          <w:rFonts w:ascii="Arial" w:hAnsi="Arial" w:cs="Arial"/>
          <w:bCs/>
        </w:rPr>
        <w:t>Ligado</w:t>
      </w:r>
      <w:proofErr w:type="spellEnd"/>
      <w:r w:rsidRPr="004211AE">
        <w:rPr>
          <w:rFonts w:ascii="Arial" w:hAnsi="Arial" w:cs="Arial"/>
          <w:bCs/>
        </w:rPr>
        <w:t xml:space="preserve"> Networks</w:t>
      </w:r>
    </w:p>
    <w:p w14:paraId="7D062FF5" w14:textId="77777777" w:rsidR="004211AE" w:rsidRDefault="004211AE" w:rsidP="004211AE">
      <w:pPr>
        <w:pStyle w:val="afd"/>
        <w:numPr>
          <w:ilvl w:val="0"/>
          <w:numId w:val="19"/>
        </w:numPr>
        <w:tabs>
          <w:tab w:val="left" w:pos="567"/>
        </w:tabs>
        <w:snapToGrid w:val="0"/>
        <w:ind w:leftChars="0"/>
        <w:rPr>
          <w:rFonts w:ascii="Arial" w:hAnsi="Arial" w:cs="Arial"/>
          <w:bCs/>
        </w:rPr>
      </w:pPr>
      <w:r w:rsidRPr="004211AE">
        <w:rPr>
          <w:rFonts w:ascii="Arial" w:hAnsi="Arial" w:cs="Arial"/>
          <w:bCs/>
        </w:rPr>
        <w:t>R5-222682</w:t>
      </w:r>
      <w:r>
        <w:rPr>
          <w:rFonts w:ascii="Arial" w:hAnsi="Arial" w:cs="Arial"/>
          <w:bCs/>
        </w:rPr>
        <w:tab/>
      </w:r>
      <w:r w:rsidRPr="004211AE">
        <w:rPr>
          <w:rFonts w:ascii="Arial" w:hAnsi="Arial" w:cs="Arial"/>
          <w:bCs/>
        </w:rPr>
        <w:t xml:space="preserve">Update of test points analysis for CA_n1A-n3A </w:t>
      </w:r>
      <w:proofErr w:type="spellStart"/>
      <w:r w:rsidRPr="004211AE">
        <w:rPr>
          <w:rFonts w:ascii="Arial" w:hAnsi="Arial" w:cs="Arial"/>
          <w:bCs/>
        </w:rPr>
        <w:t>refsens</w:t>
      </w:r>
      <w:proofErr w:type="spellEnd"/>
      <w:r w:rsidRPr="004211AE">
        <w:rPr>
          <w:rFonts w:ascii="Arial" w:hAnsi="Arial" w:cs="Arial"/>
          <w:bCs/>
        </w:rPr>
        <w:t xml:space="preserve"> test case</w:t>
      </w:r>
      <w:r>
        <w:rPr>
          <w:rFonts w:ascii="Arial" w:hAnsi="Arial" w:cs="Arial"/>
          <w:bCs/>
        </w:rPr>
        <w:t xml:space="preserve">, </w:t>
      </w:r>
      <w:r w:rsidRPr="004211AE">
        <w:rPr>
          <w:rFonts w:ascii="Arial" w:hAnsi="Arial" w:cs="Arial"/>
          <w:bCs/>
        </w:rPr>
        <w:t>China Unicom</w:t>
      </w:r>
    </w:p>
    <w:p w14:paraId="0B5F9D56" w14:textId="01069FC2" w:rsidR="005D1BBD" w:rsidRDefault="005D1BBD" w:rsidP="004F218A">
      <w:pPr>
        <w:tabs>
          <w:tab w:val="left" w:pos="567"/>
        </w:tabs>
        <w:overflowPunct/>
        <w:autoSpaceDE/>
        <w:autoSpaceDN/>
        <w:snapToGrid w:val="0"/>
        <w:spacing w:after="0"/>
        <w:textAlignment w:val="auto"/>
        <w:rPr>
          <w:rFonts w:ascii="Arial" w:hAnsi="Arial" w:cs="Arial"/>
          <w:bCs/>
          <w:lang w:val="en-US"/>
        </w:rPr>
      </w:pPr>
    </w:p>
    <w:p w14:paraId="762B76F7" w14:textId="7C7FE959"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5227FE3B" w14:textId="77777777" w:rsidR="004211AE" w:rsidRPr="006105C5" w:rsidRDefault="004211AE" w:rsidP="004F218A">
      <w:pPr>
        <w:tabs>
          <w:tab w:val="left" w:pos="567"/>
        </w:tabs>
        <w:overflowPunct/>
        <w:autoSpaceDE/>
        <w:autoSpaceDN/>
        <w:snapToGrid w:val="0"/>
        <w:spacing w:after="0"/>
        <w:textAlignment w:val="auto"/>
        <w:rPr>
          <w:rFonts w:ascii="Arial" w:hAnsi="Arial" w:cs="Arial"/>
          <w:bCs/>
          <w:lang w:val="en-US"/>
        </w:rPr>
      </w:pP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B53E0" w14:textId="77777777" w:rsidR="00DA5AE7" w:rsidRDefault="00DA5AE7">
      <w:r>
        <w:separator/>
      </w:r>
    </w:p>
  </w:endnote>
  <w:endnote w:type="continuationSeparator" w:id="0">
    <w:p w14:paraId="271C1ED4" w14:textId="77777777" w:rsidR="00DA5AE7" w:rsidRDefault="00DA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85F1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85F1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BAB1C" w14:textId="77777777" w:rsidR="00DA5AE7" w:rsidRDefault="00DA5AE7">
      <w:r>
        <w:separator/>
      </w:r>
    </w:p>
  </w:footnote>
  <w:footnote w:type="continuationSeparator" w:id="0">
    <w:p w14:paraId="5FA09B1D" w14:textId="77777777" w:rsidR="00DA5AE7" w:rsidRDefault="00DA5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3CC2"/>
    <w:rsid w:val="00137471"/>
    <w:rsid w:val="00137DF6"/>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85F1D"/>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531C9"/>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066F0"/>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5F4310"/>
    <w:rsid w:val="006105C5"/>
    <w:rsid w:val="00610E37"/>
    <w:rsid w:val="006207ED"/>
    <w:rsid w:val="00626BC9"/>
    <w:rsid w:val="006458DF"/>
    <w:rsid w:val="00650D52"/>
    <w:rsid w:val="006615B2"/>
    <w:rsid w:val="00662313"/>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A732F"/>
    <w:rsid w:val="008C1698"/>
    <w:rsid w:val="008C1A3D"/>
    <w:rsid w:val="008D01C3"/>
    <w:rsid w:val="008D1E13"/>
    <w:rsid w:val="008D6549"/>
    <w:rsid w:val="008D70D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03782"/>
    <w:rsid w:val="00A17079"/>
    <w:rsid w:val="00A227EA"/>
    <w:rsid w:val="00A448C3"/>
    <w:rsid w:val="00A458D4"/>
    <w:rsid w:val="00A46FB7"/>
    <w:rsid w:val="00A53118"/>
    <w:rsid w:val="00A86AB5"/>
    <w:rsid w:val="00A95B2D"/>
    <w:rsid w:val="00A97226"/>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44817"/>
    <w:rsid w:val="00B6300F"/>
    <w:rsid w:val="00B67274"/>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AE7"/>
    <w:rsid w:val="00DB0723"/>
    <w:rsid w:val="00DB16EF"/>
    <w:rsid w:val="00DC0CAE"/>
    <w:rsid w:val="00DE2A08"/>
    <w:rsid w:val="00DE2B4D"/>
    <w:rsid w:val="00E00E44"/>
    <w:rsid w:val="00E049A8"/>
    <w:rsid w:val="00E12ECB"/>
    <w:rsid w:val="00E1451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5F1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285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285F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5F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5F1D"/>
    <w:pPr>
      <w:ind w:left="1418" w:hanging="1418"/>
      <w:outlineLvl w:val="3"/>
    </w:pPr>
    <w:rPr>
      <w:sz w:val="24"/>
    </w:rPr>
  </w:style>
  <w:style w:type="paragraph" w:styleId="5">
    <w:name w:val="heading 5"/>
    <w:aliases w:val="H5"/>
    <w:basedOn w:val="4"/>
    <w:next w:val="a0"/>
    <w:qFormat/>
    <w:rsid w:val="00285F1D"/>
    <w:pPr>
      <w:ind w:left="1701" w:hanging="1701"/>
      <w:outlineLvl w:val="4"/>
    </w:pPr>
    <w:rPr>
      <w:sz w:val="22"/>
    </w:rPr>
  </w:style>
  <w:style w:type="paragraph" w:styleId="6">
    <w:name w:val="heading 6"/>
    <w:basedOn w:val="H6"/>
    <w:next w:val="a0"/>
    <w:link w:val="6Char"/>
    <w:qFormat/>
    <w:rsid w:val="00285F1D"/>
    <w:pPr>
      <w:outlineLvl w:val="5"/>
    </w:pPr>
  </w:style>
  <w:style w:type="paragraph" w:styleId="7">
    <w:name w:val="heading 7"/>
    <w:basedOn w:val="H6"/>
    <w:next w:val="a0"/>
    <w:link w:val="7Char"/>
    <w:qFormat/>
    <w:rsid w:val="00285F1D"/>
    <w:pPr>
      <w:outlineLvl w:val="6"/>
    </w:pPr>
  </w:style>
  <w:style w:type="paragraph" w:styleId="8">
    <w:name w:val="heading 8"/>
    <w:aliases w:val="Table Heading"/>
    <w:basedOn w:val="1"/>
    <w:next w:val="a0"/>
    <w:qFormat/>
    <w:rsid w:val="00285F1D"/>
    <w:pPr>
      <w:ind w:left="0" w:firstLine="0"/>
      <w:outlineLvl w:val="7"/>
    </w:pPr>
  </w:style>
  <w:style w:type="paragraph" w:styleId="9">
    <w:name w:val="heading 9"/>
    <w:aliases w:val="Figure Heading,FH"/>
    <w:basedOn w:val="8"/>
    <w:next w:val="a0"/>
    <w:qFormat/>
    <w:rsid w:val="00285F1D"/>
    <w:pPr>
      <w:outlineLvl w:val="8"/>
    </w:pPr>
  </w:style>
  <w:style w:type="character" w:default="1" w:styleId="a1">
    <w:name w:val="Default Paragraph Font"/>
    <w:semiHidden/>
    <w:rsid w:val="00285F1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85F1D"/>
  </w:style>
  <w:style w:type="paragraph" w:customStyle="1" w:styleId="FP">
    <w:name w:val="FP"/>
    <w:basedOn w:val="a0"/>
    <w:rsid w:val="00285F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5F1D"/>
    <w:pPr>
      <w:spacing w:before="180"/>
      <w:ind w:left="2693" w:hanging="2693"/>
    </w:pPr>
    <w:rPr>
      <w:b/>
    </w:rPr>
  </w:style>
  <w:style w:type="paragraph" w:styleId="10">
    <w:name w:val="toc 1"/>
    <w:semiHidden/>
    <w:rsid w:val="00285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285F1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285F1D"/>
    <w:pPr>
      <w:ind w:left="1701" w:hanging="1701"/>
    </w:pPr>
  </w:style>
  <w:style w:type="paragraph" w:styleId="40">
    <w:name w:val="toc 4"/>
    <w:basedOn w:val="30"/>
    <w:rsid w:val="00285F1D"/>
    <w:pPr>
      <w:ind w:left="1418" w:hanging="1418"/>
    </w:pPr>
  </w:style>
  <w:style w:type="paragraph" w:styleId="30">
    <w:name w:val="toc 3"/>
    <w:basedOn w:val="20"/>
    <w:rsid w:val="00285F1D"/>
    <w:pPr>
      <w:ind w:left="1134" w:hanging="1134"/>
    </w:pPr>
  </w:style>
  <w:style w:type="paragraph" w:styleId="20">
    <w:name w:val="toc 2"/>
    <w:basedOn w:val="10"/>
    <w:rsid w:val="00285F1D"/>
    <w:pPr>
      <w:keepNext w:val="0"/>
      <w:spacing w:before="0"/>
      <w:ind w:left="851" w:hanging="851"/>
    </w:pPr>
    <w:rPr>
      <w:sz w:val="20"/>
    </w:rPr>
  </w:style>
  <w:style w:type="paragraph" w:styleId="21">
    <w:name w:val="index 2"/>
    <w:basedOn w:val="11"/>
    <w:rsid w:val="00285F1D"/>
    <w:pPr>
      <w:ind w:left="284"/>
    </w:pPr>
  </w:style>
  <w:style w:type="paragraph" w:styleId="11">
    <w:name w:val="index 1"/>
    <w:basedOn w:val="a0"/>
    <w:rsid w:val="00285F1D"/>
    <w:pPr>
      <w:keepLines/>
      <w:spacing w:after="0"/>
    </w:pPr>
  </w:style>
  <w:style w:type="paragraph" w:customStyle="1" w:styleId="ZH">
    <w:name w:val="ZH"/>
    <w:rsid w:val="00285F1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285F1D"/>
    <w:pPr>
      <w:outlineLvl w:val="9"/>
    </w:pPr>
  </w:style>
  <w:style w:type="paragraph" w:styleId="22">
    <w:name w:val="List Number 2"/>
    <w:basedOn w:val="a5"/>
    <w:rsid w:val="00285F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85F1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285F1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5F1D"/>
    <w:pPr>
      <w:keepLines/>
      <w:spacing w:after="0"/>
      <w:ind w:left="454" w:hanging="454"/>
    </w:pPr>
    <w:rPr>
      <w:sz w:val="16"/>
    </w:rPr>
  </w:style>
  <w:style w:type="paragraph" w:customStyle="1" w:styleId="TAH">
    <w:name w:val="TAH"/>
    <w:basedOn w:val="TAC"/>
    <w:link w:val="TAHCar"/>
    <w:rsid w:val="00285F1D"/>
    <w:rPr>
      <w:b/>
    </w:rPr>
  </w:style>
  <w:style w:type="paragraph" w:customStyle="1" w:styleId="TAC">
    <w:name w:val="TAC"/>
    <w:basedOn w:val="TAL"/>
    <w:link w:val="TACChar"/>
    <w:rsid w:val="00285F1D"/>
    <w:pPr>
      <w:jc w:val="center"/>
    </w:pPr>
  </w:style>
  <w:style w:type="paragraph" w:customStyle="1" w:styleId="TF">
    <w:name w:val="TF"/>
    <w:basedOn w:val="TH"/>
    <w:rsid w:val="00285F1D"/>
    <w:pPr>
      <w:keepNext w:val="0"/>
      <w:spacing w:before="0" w:after="240"/>
    </w:pPr>
  </w:style>
  <w:style w:type="paragraph" w:customStyle="1" w:styleId="NO">
    <w:name w:val="NO"/>
    <w:basedOn w:val="a0"/>
    <w:rsid w:val="00285F1D"/>
    <w:pPr>
      <w:keepLines/>
      <w:ind w:left="1135" w:hanging="851"/>
    </w:pPr>
  </w:style>
  <w:style w:type="paragraph" w:styleId="90">
    <w:name w:val="toc 9"/>
    <w:basedOn w:val="80"/>
    <w:rsid w:val="00285F1D"/>
    <w:pPr>
      <w:ind w:left="1418" w:hanging="1418"/>
    </w:pPr>
  </w:style>
  <w:style w:type="paragraph" w:customStyle="1" w:styleId="EX">
    <w:name w:val="EX"/>
    <w:basedOn w:val="a0"/>
    <w:rsid w:val="00285F1D"/>
    <w:pPr>
      <w:keepLines/>
      <w:ind w:left="1702" w:hanging="1418"/>
    </w:pPr>
  </w:style>
  <w:style w:type="paragraph" w:customStyle="1" w:styleId="LD">
    <w:name w:val="LD"/>
    <w:rsid w:val="00285F1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285F1D"/>
    <w:pPr>
      <w:spacing w:after="0"/>
    </w:pPr>
  </w:style>
  <w:style w:type="paragraph" w:customStyle="1" w:styleId="EW">
    <w:name w:val="EW"/>
    <w:basedOn w:val="EX"/>
    <w:rsid w:val="00285F1D"/>
    <w:pPr>
      <w:spacing w:after="0"/>
    </w:pPr>
  </w:style>
  <w:style w:type="paragraph" w:styleId="60">
    <w:name w:val="toc 6"/>
    <w:basedOn w:val="50"/>
    <w:next w:val="a0"/>
    <w:rsid w:val="00285F1D"/>
    <w:pPr>
      <w:ind w:left="1985" w:hanging="1985"/>
    </w:pPr>
  </w:style>
  <w:style w:type="paragraph" w:styleId="70">
    <w:name w:val="toc 7"/>
    <w:basedOn w:val="60"/>
    <w:next w:val="a0"/>
    <w:rsid w:val="00285F1D"/>
    <w:pPr>
      <w:ind w:left="2268" w:hanging="2268"/>
    </w:pPr>
  </w:style>
  <w:style w:type="paragraph" w:styleId="23">
    <w:name w:val="List Bullet 2"/>
    <w:aliases w:val="lb2"/>
    <w:basedOn w:val="a9"/>
    <w:rsid w:val="00285F1D"/>
    <w:pPr>
      <w:ind w:left="851"/>
    </w:pPr>
  </w:style>
  <w:style w:type="paragraph" w:styleId="31">
    <w:name w:val="List Bullet 3"/>
    <w:basedOn w:val="23"/>
    <w:rsid w:val="00285F1D"/>
    <w:pPr>
      <w:ind w:left="1135"/>
    </w:pPr>
  </w:style>
  <w:style w:type="paragraph" w:styleId="a5">
    <w:name w:val="List Number"/>
    <w:basedOn w:val="aa"/>
    <w:rsid w:val="00285F1D"/>
  </w:style>
  <w:style w:type="paragraph" w:customStyle="1" w:styleId="EQ">
    <w:name w:val="EQ"/>
    <w:basedOn w:val="a0"/>
    <w:next w:val="a0"/>
    <w:rsid w:val="00285F1D"/>
    <w:pPr>
      <w:keepLines/>
      <w:tabs>
        <w:tab w:val="center" w:pos="4536"/>
        <w:tab w:val="right" w:pos="9072"/>
      </w:tabs>
    </w:pPr>
    <w:rPr>
      <w:noProof/>
    </w:rPr>
  </w:style>
  <w:style w:type="paragraph" w:customStyle="1" w:styleId="TH">
    <w:name w:val="TH"/>
    <w:basedOn w:val="a0"/>
    <w:link w:val="THChar"/>
    <w:rsid w:val="00285F1D"/>
    <w:pPr>
      <w:keepNext/>
      <w:keepLines/>
      <w:spacing w:before="60"/>
      <w:jc w:val="center"/>
    </w:pPr>
    <w:rPr>
      <w:rFonts w:ascii="Arial" w:hAnsi="Arial"/>
      <w:b/>
    </w:rPr>
  </w:style>
  <w:style w:type="paragraph" w:customStyle="1" w:styleId="NF">
    <w:name w:val="NF"/>
    <w:basedOn w:val="NO"/>
    <w:rsid w:val="00285F1D"/>
    <w:pPr>
      <w:keepNext/>
      <w:spacing w:after="0"/>
    </w:pPr>
    <w:rPr>
      <w:rFonts w:ascii="Arial" w:hAnsi="Arial"/>
      <w:sz w:val="18"/>
    </w:rPr>
  </w:style>
  <w:style w:type="paragraph" w:customStyle="1" w:styleId="PL">
    <w:name w:val="PL"/>
    <w:rsid w:val="00285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285F1D"/>
    <w:pPr>
      <w:jc w:val="right"/>
    </w:pPr>
  </w:style>
  <w:style w:type="paragraph" w:customStyle="1" w:styleId="H6">
    <w:name w:val="H6"/>
    <w:basedOn w:val="5"/>
    <w:next w:val="a0"/>
    <w:rsid w:val="00285F1D"/>
    <w:pPr>
      <w:ind w:left="1985" w:hanging="1985"/>
      <w:outlineLvl w:val="9"/>
    </w:pPr>
    <w:rPr>
      <w:sz w:val="20"/>
    </w:rPr>
  </w:style>
  <w:style w:type="paragraph" w:customStyle="1" w:styleId="TAN">
    <w:name w:val="TAN"/>
    <w:basedOn w:val="TAL"/>
    <w:link w:val="TANChar"/>
    <w:rsid w:val="00285F1D"/>
    <w:pPr>
      <w:ind w:left="851" w:hanging="851"/>
    </w:pPr>
  </w:style>
  <w:style w:type="paragraph" w:customStyle="1" w:styleId="TAL">
    <w:name w:val="TAL"/>
    <w:basedOn w:val="a0"/>
    <w:link w:val="TALCar"/>
    <w:rsid w:val="00285F1D"/>
    <w:pPr>
      <w:keepNext/>
      <w:keepLines/>
      <w:spacing w:after="0"/>
    </w:pPr>
    <w:rPr>
      <w:rFonts w:ascii="Arial" w:hAnsi="Arial"/>
      <w:sz w:val="18"/>
    </w:rPr>
  </w:style>
  <w:style w:type="paragraph" w:customStyle="1" w:styleId="ZA">
    <w:name w:val="ZA"/>
    <w:rsid w:val="00285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285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285F1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285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285F1D"/>
    <w:pPr>
      <w:framePr w:wrap="notBeside" w:y="16161"/>
    </w:pPr>
  </w:style>
  <w:style w:type="character" w:customStyle="1" w:styleId="ZGSM">
    <w:name w:val="ZGSM"/>
    <w:rsid w:val="00285F1D"/>
  </w:style>
  <w:style w:type="paragraph" w:styleId="24">
    <w:name w:val="List 2"/>
    <w:basedOn w:val="aa"/>
    <w:rsid w:val="00285F1D"/>
    <w:pPr>
      <w:ind w:left="851"/>
    </w:pPr>
  </w:style>
  <w:style w:type="paragraph" w:customStyle="1" w:styleId="ZG">
    <w:name w:val="ZG"/>
    <w:rsid w:val="00285F1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285F1D"/>
    <w:pPr>
      <w:ind w:left="1135"/>
    </w:pPr>
  </w:style>
  <w:style w:type="paragraph" w:styleId="41">
    <w:name w:val="List 4"/>
    <w:basedOn w:val="32"/>
    <w:rsid w:val="00285F1D"/>
    <w:pPr>
      <w:ind w:left="1418"/>
    </w:pPr>
  </w:style>
  <w:style w:type="paragraph" w:styleId="51">
    <w:name w:val="List 5"/>
    <w:basedOn w:val="41"/>
    <w:rsid w:val="00285F1D"/>
    <w:pPr>
      <w:ind w:left="1702"/>
    </w:pPr>
  </w:style>
  <w:style w:type="paragraph" w:customStyle="1" w:styleId="EditorsNote">
    <w:name w:val="Editor's Note"/>
    <w:basedOn w:val="NO"/>
    <w:rsid w:val="00285F1D"/>
    <w:rPr>
      <w:color w:val="FF0000"/>
    </w:rPr>
  </w:style>
  <w:style w:type="paragraph" w:styleId="aa">
    <w:name w:val="List"/>
    <w:basedOn w:val="a0"/>
    <w:rsid w:val="00285F1D"/>
    <w:pPr>
      <w:ind w:left="568" w:hanging="284"/>
    </w:pPr>
  </w:style>
  <w:style w:type="paragraph" w:styleId="a9">
    <w:name w:val="List Bullet"/>
    <w:basedOn w:val="aa"/>
    <w:rsid w:val="00285F1D"/>
  </w:style>
  <w:style w:type="paragraph" w:styleId="42">
    <w:name w:val="List Bullet 4"/>
    <w:basedOn w:val="31"/>
    <w:rsid w:val="00285F1D"/>
    <w:pPr>
      <w:ind w:left="1418"/>
    </w:pPr>
  </w:style>
  <w:style w:type="paragraph" w:styleId="52">
    <w:name w:val="List Bullet 5"/>
    <w:basedOn w:val="42"/>
    <w:rsid w:val="00285F1D"/>
    <w:pPr>
      <w:ind w:left="1702"/>
    </w:pPr>
  </w:style>
  <w:style w:type="paragraph" w:customStyle="1" w:styleId="B1">
    <w:name w:val="B1"/>
    <w:basedOn w:val="aa"/>
    <w:link w:val="B1Char1"/>
    <w:rsid w:val="00285F1D"/>
  </w:style>
  <w:style w:type="paragraph" w:customStyle="1" w:styleId="B2">
    <w:name w:val="B2"/>
    <w:basedOn w:val="24"/>
    <w:rsid w:val="00285F1D"/>
  </w:style>
  <w:style w:type="paragraph" w:customStyle="1" w:styleId="B3">
    <w:name w:val="B3"/>
    <w:basedOn w:val="32"/>
    <w:rsid w:val="00285F1D"/>
  </w:style>
  <w:style w:type="paragraph" w:customStyle="1" w:styleId="B4">
    <w:name w:val="B4"/>
    <w:basedOn w:val="41"/>
    <w:rsid w:val="00285F1D"/>
  </w:style>
  <w:style w:type="paragraph" w:customStyle="1" w:styleId="B5">
    <w:name w:val="B5"/>
    <w:basedOn w:val="51"/>
    <w:rsid w:val="00285F1D"/>
  </w:style>
  <w:style w:type="paragraph" w:styleId="ab">
    <w:name w:val="footer"/>
    <w:basedOn w:val="a6"/>
    <w:link w:val="Char0"/>
    <w:rsid w:val="00285F1D"/>
    <w:pPr>
      <w:jc w:val="center"/>
    </w:pPr>
    <w:rPr>
      <w:i/>
    </w:rPr>
  </w:style>
  <w:style w:type="paragraph" w:customStyle="1" w:styleId="ZTD">
    <w:name w:val="ZTD"/>
    <w:basedOn w:val="ZB"/>
    <w:rsid w:val="00285F1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221</TotalTime>
  <Pages>1</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23</cp:revision>
  <dcterms:created xsi:type="dcterms:W3CDTF">2021-11-23T09:45:00Z</dcterms:created>
  <dcterms:modified xsi:type="dcterms:W3CDTF">2022-05-26T06:28:00Z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(3)6kOIgId8s8FepiVxcV3qD6dmdXHgWPdgMnD/rru3lJ7BgmOmAYBOIDJTOW5HOejlk/S3mD8n
/Rv2OvXBPunqj4EjRxeN3mxPyI+UkWR/S4eWIPSPoiKSG/3NgtpGOjog/ewMBtRC8KmzA8L3
X6pHKvt0Gt/AK8lx/DVjlUHh/9jZwf78c5YkYOab8D4Mpwj1eWy4/9/PZYiS8qHB6lHrXhGU
PF7aH4cvxvgynZykxK</vt:lpwstr>
  </property>
  <property fmtid="{D5CDD505-2E9C-101B-9397-08002B2CF9AE}" pid="11" name="_2015_ms_pID_7253431">
    <vt:lpwstr>q1hXUpneTw4rTFeQOcIaUKjbccgVQ9y/MJU8NyuC6Q0QlTBpwfksTy
LLEFfqsbGf6ch67oZoSrXGG1L3IAs5C1d8IDjhcXINsaOEwFNNwsaybBK6ET57NQR/8y7WyL
JsOqvdmBjaTqSqceIG8Sp2fx3Hwytyg/t0zljT+kc96gsC1gS636oa0BBxGKmIWO91N1aiLe
Hs/OxvG/S1pV0FFwioBoJIK3x+ePcF5eTa+s</vt:lpwstr>
  </property>
  <property fmtid="{D5CDD505-2E9C-101B-9397-08002B2CF9AE}" pid="12" name="_2015_ms_pID_7253432">
    <vt:lpwstr>7hR4WK3HjDIFQzn/pV/+h1A=</vt:lpwstr>
  </property>
</Properties>
</file>